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FA6" w:rsidRPr="006F6FA6" w:rsidRDefault="006F6FA6" w:rsidP="00EF02B2">
      <w:pPr>
        <w:widowControl w:val="0"/>
        <w:autoSpaceDE w:val="0"/>
        <w:autoSpaceDN w:val="0"/>
        <w:adjustRightInd w:val="0"/>
        <w:jc w:val="center"/>
        <w:rPr>
          <w:rFonts w:cs="Helvetica Neue"/>
          <w:color w:val="000000"/>
        </w:rPr>
      </w:pPr>
      <w:r w:rsidRPr="006F6FA6">
        <w:rPr>
          <w:rFonts w:cs="Helvetica Neue"/>
          <w:color w:val="000000"/>
        </w:rPr>
        <w:t>PRENOTA SERENO</w:t>
      </w:r>
    </w:p>
    <w:p w:rsidR="006F6FA6" w:rsidRDefault="006F6FA6" w:rsidP="006F6FA6">
      <w:pPr>
        <w:widowControl w:val="0"/>
        <w:autoSpaceDE w:val="0"/>
        <w:autoSpaceDN w:val="0"/>
        <w:adjustRightInd w:val="0"/>
        <w:jc w:val="both"/>
        <w:rPr>
          <w:rFonts w:cs="Helvetica Neue"/>
          <w:color w:val="000000"/>
        </w:rPr>
      </w:pP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Tutti gli iscritti ai Viaggi di Gruppo, usufruiranno del diritto di recesso unilaterale nel caso si verifichino una serie di eventi negativi. Al fine di evitare malintesi, si prega di leggere con attenzione il regolamento qui di seguito riportato ove meglio precisato quanto </w:t>
      </w:r>
      <w:r>
        <w:rPr>
          <w:rFonts w:cs="Helvetica Neue"/>
          <w:color w:val="000000"/>
        </w:rPr>
        <w:t>previsto dalle Condizioni di Par</w:t>
      </w:r>
      <w:r w:rsidRPr="006F6FA6">
        <w:rPr>
          <w:rFonts w:cs="Helvetica Neue"/>
          <w:color w:val="000000"/>
        </w:rPr>
        <w:t xml:space="preserve">tecipazione ai viaggi ed in particolare i casi in cui il ricorso al “Prenota sereno” è ammissibile. </w:t>
      </w:r>
    </w:p>
    <w:p w:rsidR="006F6FA6" w:rsidRPr="006F6FA6" w:rsidRDefault="006F6FA6" w:rsidP="006F6FA6">
      <w:pPr>
        <w:widowControl w:val="0"/>
        <w:autoSpaceDE w:val="0"/>
        <w:autoSpaceDN w:val="0"/>
        <w:adjustRightInd w:val="0"/>
        <w:jc w:val="both"/>
        <w:rPr>
          <w:rFonts w:cs="Helvetica Neue"/>
          <w:color w:val="000000"/>
        </w:rPr>
      </w:pP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Al verificarsi di una delle ipotesi di recesso di cui al presente regolamento, al viaggiatore verrà restituito quanto corrisposto al Tour Operator, detratte le spese per il visto (se </w:t>
      </w:r>
      <w:r w:rsidR="00EF02B2">
        <w:rPr>
          <w:rFonts w:cs="Helvetica Neue"/>
          <w:color w:val="000000"/>
        </w:rPr>
        <w:t>si è</w:t>
      </w:r>
      <w:r w:rsidRPr="006F6FA6">
        <w:rPr>
          <w:rFonts w:cs="Helvetica Neue"/>
          <w:color w:val="000000"/>
        </w:rPr>
        <w:t xml:space="preserve"> presentato al consolato), il costo del </w:t>
      </w:r>
      <w:proofErr w:type="spellStart"/>
      <w:r w:rsidRPr="006F6FA6">
        <w:rPr>
          <w:rFonts w:cs="Helvetica Neue"/>
          <w:color w:val="000000"/>
        </w:rPr>
        <w:t>fuel</w:t>
      </w:r>
      <w:proofErr w:type="spellEnd"/>
      <w:r w:rsidRPr="006F6FA6">
        <w:rPr>
          <w:rFonts w:cs="Helvetica Neue"/>
          <w:color w:val="000000"/>
        </w:rPr>
        <w:t xml:space="preserve"> </w:t>
      </w:r>
      <w:proofErr w:type="spellStart"/>
      <w:r w:rsidRPr="006F6FA6">
        <w:rPr>
          <w:rFonts w:cs="Helvetica Neue"/>
          <w:color w:val="000000"/>
        </w:rPr>
        <w:t>surcharge</w:t>
      </w:r>
      <w:proofErr w:type="spellEnd"/>
      <w:r w:rsidRPr="006F6FA6">
        <w:rPr>
          <w:rFonts w:cs="Helvetica Neue"/>
          <w:color w:val="000000"/>
        </w:rPr>
        <w:t xml:space="preserve"> (se il biglietto aereo è stato emesso), la quota di iscrizione al viaggio, nonché l’importo corrispondente alla caparra versata al momento dell’iscrizione, pari al 20% del costo del viaggio, quale corrispettivo del recesso.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L’importo della restituzione spettante al viaggiatore non potrà mai essere superiore al costo dell’intero pacchetto compravenduto.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Quando si verifica una delle cause previste, purché involontarie ed imprevedibili al momento della sottoscrizione del contratto di viaggio, la Columbia Turismo </w:t>
      </w:r>
      <w:proofErr w:type="spellStart"/>
      <w:r w:rsidRPr="006F6FA6">
        <w:rPr>
          <w:rFonts w:cs="Helvetica Neue"/>
          <w:color w:val="000000"/>
        </w:rPr>
        <w:t>srl</w:t>
      </w:r>
      <w:proofErr w:type="spellEnd"/>
      <w:r w:rsidRPr="006F6FA6">
        <w:rPr>
          <w:rFonts w:cs="Helvetica Neue"/>
          <w:color w:val="000000"/>
        </w:rPr>
        <w:t xml:space="preserve"> riconoscerà al Viaggiatore la facoltà di recesso unilaterale secondo le modalità di seguito indicate: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 malattia e/o infortunio, insorti successivamente all'iscrizione, per i quali sia documentata da unità ospedaliera e/o istituto di cura convenzionato l'impossibilità a partecipare al viaggio; decesso: </w:t>
      </w:r>
    </w:p>
    <w:p w:rsidR="006F6FA6" w:rsidRDefault="006F6FA6" w:rsidP="006F6FA6">
      <w:pPr>
        <w:widowControl w:val="0"/>
        <w:autoSpaceDE w:val="0"/>
        <w:autoSpaceDN w:val="0"/>
        <w:adjustRightInd w:val="0"/>
        <w:jc w:val="both"/>
        <w:rPr>
          <w:rFonts w:cs="Helvetica Neue"/>
          <w:color w:val="000000"/>
        </w:rPr>
      </w:pPr>
      <w:r w:rsidRPr="006F6FA6">
        <w:rPr>
          <w:rFonts w:cs="Helvetica Neue"/>
          <w:b/>
          <w:bCs/>
          <w:color w:val="000000"/>
        </w:rPr>
        <w:t xml:space="preserve">a) </w:t>
      </w:r>
      <w:r w:rsidRPr="006F6FA6">
        <w:rPr>
          <w:rFonts w:cs="Helvetica Neue"/>
          <w:color w:val="000000"/>
        </w:rPr>
        <w:t>del viaggiatore o del suo coniuge, figlio/a, fratello/sorella, genitore o suocero/a o, infine nonno/a; 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b/>
          <w:bCs/>
          <w:color w:val="000000"/>
        </w:rPr>
        <w:t xml:space="preserve">b) </w:t>
      </w:r>
      <w:r w:rsidRPr="006F6FA6">
        <w:rPr>
          <w:rFonts w:cs="Helvetica Neue"/>
          <w:color w:val="000000"/>
        </w:rPr>
        <w:t xml:space="preserve">di eventuale accompagnatore, iscritto al viaggio insieme e contemporaneamente al viaggiatore stesso;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 citazione del Viaggiatore avanti alla autorità giudiziaria penale o convocazione in qualità di Giudice Popolare, se intervenuti successivamente all'iscrizione al viaggio.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Il Viaggiatore, a pena di decadenza, deve portare a conoscenza della rinuncia al viaggio il Tour Operator non più tardi di 3 giorni dal verificarsi dell'evento ed entro e non oltre la data di inizio del viaggio. </w:t>
      </w:r>
    </w:p>
    <w:p w:rsidR="006F6FA6" w:rsidRDefault="006F6FA6" w:rsidP="006F6FA6">
      <w:pPr>
        <w:widowControl w:val="0"/>
        <w:autoSpaceDE w:val="0"/>
        <w:autoSpaceDN w:val="0"/>
        <w:adjustRightInd w:val="0"/>
        <w:jc w:val="both"/>
        <w:rPr>
          <w:rFonts w:cs="Helvetica Neue"/>
          <w:color w:val="000000"/>
        </w:rPr>
      </w:pP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Dovrà inoltrare per iscritto all'agenzia, dove ha effettuato la prenotazione e sottoscritto il contratto di viaggio, la formale e motivata rinuncia al viaggio in tempo utile affinché quest'ultima possa trasmettere la stessa al Tour Operator Columbia Turismo </w:t>
      </w:r>
      <w:proofErr w:type="spellStart"/>
      <w:r w:rsidRPr="006F6FA6">
        <w:rPr>
          <w:rFonts w:cs="Helvetica Neue"/>
          <w:color w:val="000000"/>
        </w:rPr>
        <w:t>Srl</w:t>
      </w:r>
      <w:proofErr w:type="spellEnd"/>
      <w:r w:rsidRPr="006F6FA6">
        <w:rPr>
          <w:rFonts w:cs="Helvetica Neue"/>
          <w:color w:val="000000"/>
        </w:rPr>
        <w:t xml:space="preserve">, entro i termini sopra previsti, indicando: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 nome, cognome, indirizzo, numero di telefono; • causa dell’annullamento o della modifica; • luogo di reperibilità.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b/>
          <w:bCs/>
          <w:color w:val="000000"/>
        </w:rPr>
        <w:t xml:space="preserve">Tale documentazione dovrà essere inviata via fax 06/8552708 o via e-mail: </w:t>
      </w:r>
      <w:r w:rsidRPr="006F6FA6">
        <w:rPr>
          <w:rFonts w:cs="Helvetica Neue"/>
          <w:color w:val="000000"/>
        </w:rPr>
        <w:t xml:space="preserve">annullamentoviaggio@columbiaturismo.it. Entro 10 giorni dalla denuncia di cui sopra, il Viaggiatore dovrà far pervenire, attraverso la propria </w:t>
      </w:r>
      <w:r w:rsidR="00F433C7">
        <w:rPr>
          <w:rFonts w:cs="Helvetica Neue"/>
          <w:color w:val="000000"/>
        </w:rPr>
        <w:t>A</w:t>
      </w:r>
      <w:bookmarkStart w:id="0" w:name="_GoBack"/>
      <w:bookmarkEnd w:id="0"/>
      <w:r w:rsidRPr="006F6FA6">
        <w:rPr>
          <w:rFonts w:cs="Helvetica Neue"/>
          <w:color w:val="000000"/>
        </w:rPr>
        <w:t xml:space="preserve">agenzia,  i seguenti documenti: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 certificato ospedaliero o di istituto di cura attestante la data dell'infortunio o dell'insorgenza della malattia, la diagnosi specifica, i giorni di prognosi e dichiarazione che non trattasi di malattia preesistente o conseguenza di situazioni patologiche croniche o preesistenti; in caso di ricovero, copia conforme all'originale della cartella clinica; in caso di decesso, il certificato di morte;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 scheda di iscrizione al viaggio o contratto; • ricevuta di pagamento del viaggio;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estratto conto di conferma prenotazione emesso dall</w:t>
      </w:r>
      <w:r w:rsidR="00EF02B2">
        <w:rPr>
          <w:rFonts w:cs="Helvetica Neue"/>
          <w:color w:val="000000"/>
        </w:rPr>
        <w:t>’Agenzia</w:t>
      </w:r>
      <w:r w:rsidRPr="006F6FA6">
        <w:rPr>
          <w:rFonts w:cs="Helvetica Neue"/>
          <w:color w:val="000000"/>
        </w:rPr>
        <w:t xml:space="preserve">;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lastRenderedPageBreak/>
        <w:t xml:space="preserve">Il Viaggiatore prende atto e concede espressamente alla </w:t>
      </w:r>
      <w:proofErr w:type="spellStart"/>
      <w:r w:rsidR="00EF02B2">
        <w:rPr>
          <w:rFonts w:cs="Helvetica Neue"/>
          <w:color w:val="000000"/>
        </w:rPr>
        <w:t>Nextour</w:t>
      </w:r>
      <w:proofErr w:type="spellEnd"/>
      <w:r w:rsidRPr="006F6FA6">
        <w:rPr>
          <w:rFonts w:cs="Helvetica Neue"/>
          <w:color w:val="000000"/>
        </w:rPr>
        <w:t xml:space="preserve"> </w:t>
      </w:r>
      <w:proofErr w:type="spellStart"/>
      <w:r w:rsidRPr="006F6FA6">
        <w:rPr>
          <w:rFonts w:cs="Helvetica Neue"/>
          <w:color w:val="000000"/>
        </w:rPr>
        <w:t>srl</w:t>
      </w:r>
      <w:proofErr w:type="spellEnd"/>
      <w:r w:rsidRPr="006F6FA6">
        <w:rPr>
          <w:rFonts w:cs="Helvetica Neue"/>
          <w:color w:val="000000"/>
        </w:rPr>
        <w:t xml:space="preserve"> la facoltà di richiedere, ulteriore documentazione rispetto a quella già prevista da questo regolamento, impegnandosi ora per allora al suo tempestivo invio. </w:t>
      </w:r>
    </w:p>
    <w:p w:rsidR="006F6FA6" w:rsidRDefault="006F6FA6" w:rsidP="006F6FA6">
      <w:pPr>
        <w:widowControl w:val="0"/>
        <w:autoSpaceDE w:val="0"/>
        <w:autoSpaceDN w:val="0"/>
        <w:adjustRightInd w:val="0"/>
        <w:jc w:val="both"/>
        <w:rPr>
          <w:rFonts w:cs="Helvetica Neue"/>
          <w:b/>
          <w:bCs/>
          <w:color w:val="000000"/>
        </w:rPr>
      </w:pP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b/>
          <w:bCs/>
          <w:color w:val="000000"/>
        </w:rPr>
        <w:t xml:space="preserve">Sono esclusi i casi dovuti a: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 infortunio, verificatosi anteriormente al momento della prenotazione o malattia preesistente alla prenotazione; • stato di gravidanza oltre il sesto mese o situazioni patologiche ad essa conseguenti; • malattie nervose, mentali, neuropsichiatriche e psicosomatiche; • colpa o dolo del viaggiatore. • mancata comunicazione alla Columbia Turismo </w:t>
      </w:r>
      <w:proofErr w:type="spellStart"/>
      <w:r w:rsidRPr="006F6FA6">
        <w:rPr>
          <w:rFonts w:cs="Helvetica Neue"/>
          <w:color w:val="000000"/>
        </w:rPr>
        <w:t>srl</w:t>
      </w:r>
      <w:proofErr w:type="spellEnd"/>
      <w:r w:rsidRPr="006F6FA6">
        <w:rPr>
          <w:rFonts w:cs="Helvetica Neue"/>
          <w:color w:val="000000"/>
        </w:rPr>
        <w:t xml:space="preserve"> della rinuncia formale al viaggio prenotato, entro tre giorni di calendario dal verificarsi della causa della rinuncia stessa, e comunque oltre la data prevista di inizio del viaggio. • mancato invio di idonea certificazione medica rilasciata da ospedale, clinica o casa di cura convenzionata con il Servizio Sanitario Nazionale.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 xml:space="preserve">Il Viaggiatore prende atto che scrivendo alla </w:t>
      </w:r>
      <w:proofErr w:type="spellStart"/>
      <w:r w:rsidR="00EF02B2">
        <w:rPr>
          <w:rFonts w:cs="Helvetica Neue"/>
          <w:color w:val="000000"/>
        </w:rPr>
        <w:t>Nextour</w:t>
      </w:r>
      <w:proofErr w:type="spellEnd"/>
      <w:r w:rsidRPr="006F6FA6">
        <w:rPr>
          <w:rFonts w:cs="Helvetica Neue"/>
          <w:color w:val="000000"/>
        </w:rPr>
        <w:t xml:space="preserve"> </w:t>
      </w:r>
      <w:proofErr w:type="spellStart"/>
      <w:r w:rsidRPr="006F6FA6">
        <w:rPr>
          <w:rFonts w:cs="Helvetica Neue"/>
          <w:color w:val="000000"/>
        </w:rPr>
        <w:t>srl</w:t>
      </w:r>
      <w:proofErr w:type="spellEnd"/>
      <w:r w:rsidRPr="006F6FA6">
        <w:rPr>
          <w:rFonts w:cs="Helvetica Neue"/>
          <w:color w:val="000000"/>
        </w:rPr>
        <w:t xml:space="preserve">, autorizzerà la stessa all'utilizzo dei suoi dati ai sensi della </w:t>
      </w:r>
      <w:proofErr w:type="spellStart"/>
      <w:r w:rsidRPr="006F6FA6">
        <w:rPr>
          <w:rFonts w:cs="Helvetica Neue"/>
          <w:color w:val="000000"/>
        </w:rPr>
        <w:t>D.Lgs</w:t>
      </w:r>
      <w:proofErr w:type="spellEnd"/>
      <w:r w:rsidRPr="006F6FA6">
        <w:rPr>
          <w:rFonts w:cs="Helvetica Neue"/>
          <w:color w:val="000000"/>
        </w:rPr>
        <w:t xml:space="preserve"> 196/2003 Codice Privacy. Il trattamento di tutti i dati personali trasmessi in relazione all’esecuzione del contratto di viaggio nel rispetto della legge 675/96. </w:t>
      </w:r>
    </w:p>
    <w:p w:rsidR="006F6FA6" w:rsidRPr="006F6FA6" w:rsidRDefault="006F6FA6" w:rsidP="006F6FA6">
      <w:pPr>
        <w:widowControl w:val="0"/>
        <w:autoSpaceDE w:val="0"/>
        <w:autoSpaceDN w:val="0"/>
        <w:adjustRightInd w:val="0"/>
        <w:jc w:val="both"/>
        <w:rPr>
          <w:rFonts w:cs="Times Roman"/>
          <w:color w:val="000000"/>
        </w:rPr>
      </w:pPr>
      <w:r w:rsidRPr="006F6FA6">
        <w:rPr>
          <w:rFonts w:cs="Helvetica Neue"/>
          <w:color w:val="000000"/>
        </w:rPr>
        <w:t>Per tutto quanto non è qui espressamente disciplinato si applicano le disposizioni di Legge</w:t>
      </w:r>
    </w:p>
    <w:p w:rsidR="006F6FA6" w:rsidRPr="006F6FA6" w:rsidRDefault="006F6FA6" w:rsidP="006F6FA6">
      <w:pPr>
        <w:widowControl w:val="0"/>
        <w:autoSpaceDE w:val="0"/>
        <w:autoSpaceDN w:val="0"/>
        <w:adjustRightInd w:val="0"/>
        <w:jc w:val="both"/>
        <w:rPr>
          <w:rFonts w:cs="Times Roman"/>
          <w:color w:val="000000"/>
        </w:rPr>
      </w:pPr>
    </w:p>
    <w:p w:rsidR="006F6FA6" w:rsidRPr="006F6FA6" w:rsidRDefault="006F6FA6" w:rsidP="006F6FA6">
      <w:pPr>
        <w:widowControl w:val="0"/>
        <w:autoSpaceDE w:val="0"/>
        <w:autoSpaceDN w:val="0"/>
        <w:adjustRightInd w:val="0"/>
        <w:jc w:val="both"/>
        <w:rPr>
          <w:rFonts w:cs="Times Roman"/>
          <w:color w:val="000000"/>
        </w:rPr>
      </w:pPr>
    </w:p>
    <w:p w:rsidR="00133F41" w:rsidRPr="006F6FA6" w:rsidRDefault="00133F41" w:rsidP="006F6FA6">
      <w:pPr>
        <w:jc w:val="both"/>
      </w:pPr>
    </w:p>
    <w:sectPr w:rsidR="00133F41" w:rsidRPr="006F6FA6" w:rsidSect="00A5789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A6"/>
    <w:rsid w:val="00133F41"/>
    <w:rsid w:val="006F6FA6"/>
    <w:rsid w:val="00885F10"/>
    <w:rsid w:val="00C9587D"/>
    <w:rsid w:val="00EF02B2"/>
    <w:rsid w:val="00F433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40F86"/>
  <w14:defaultImageDpi w14:val="300"/>
  <w15:docId w15:val="{A9F3E098-725D-4903-A618-F7EFAF7B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F6FA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F6F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78F98819</Template>
  <TotalTime>8</TotalTime>
  <Pages>1</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Antonfranco Tamasco</dc:creator>
  <cp:keywords/>
  <dc:description/>
  <cp:lastModifiedBy>lorenzo</cp:lastModifiedBy>
  <cp:revision>5</cp:revision>
  <dcterms:created xsi:type="dcterms:W3CDTF">2018-06-25T11:11:00Z</dcterms:created>
  <dcterms:modified xsi:type="dcterms:W3CDTF">2018-06-25T12:29:00Z</dcterms:modified>
</cp:coreProperties>
</file>