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486"/>
        <w:tblW w:w="10774"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981B15" w:rsidRPr="00A16F51" w14:paraId="7FC1255F" w14:textId="77777777" w:rsidTr="00981B15">
        <w:trPr>
          <w:trHeight w:hRule="exact" w:val="567"/>
        </w:trPr>
        <w:tc>
          <w:tcPr>
            <w:tcW w:w="1418" w:type="dxa"/>
            <w:shd w:val="pct5" w:color="auto" w:fill="auto"/>
            <w:vAlign w:val="center"/>
          </w:tcPr>
          <w:p w14:paraId="24B708C0" w14:textId="77777777" w:rsidR="00981B15" w:rsidRPr="00A16F51" w:rsidRDefault="00981B15" w:rsidP="00981B15">
            <w:pPr>
              <w:pStyle w:val="Nessunaspaziatura"/>
              <w:spacing w:after="120"/>
              <w:jc w:val="both"/>
              <w:rPr>
                <w:rFonts w:ascii="Arial" w:hAnsi="Arial" w:cs="Arial"/>
                <w:sz w:val="20"/>
                <w:szCs w:val="20"/>
              </w:rPr>
            </w:pPr>
          </w:p>
        </w:tc>
        <w:tc>
          <w:tcPr>
            <w:tcW w:w="7938" w:type="dxa"/>
            <w:shd w:val="pct5" w:color="auto" w:fill="auto"/>
            <w:vAlign w:val="center"/>
          </w:tcPr>
          <w:p w14:paraId="1CD76443" w14:textId="77777777" w:rsidR="00981B15" w:rsidRPr="009B1263" w:rsidRDefault="00981B15" w:rsidP="00981B15">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0E2E2A82" w14:textId="77777777" w:rsidR="00981B15" w:rsidRPr="00A16F51" w:rsidRDefault="00981B15" w:rsidP="00981B15">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1C2175FD" w14:textId="77777777" w:rsidR="00981B15" w:rsidRPr="00A16F51" w:rsidRDefault="00981B15" w:rsidP="00981B15">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4AB821F2" w14:textId="77777777" w:rsidR="00981B15" w:rsidRPr="00096F62" w:rsidRDefault="00981B15" w:rsidP="00981B15">
            <w:pPr>
              <w:pStyle w:val="Nessunaspaziatura"/>
              <w:spacing w:after="120"/>
              <w:jc w:val="both"/>
              <w:rPr>
                <w:rFonts w:ascii="Arial" w:hAnsi="Arial" w:cs="Arial"/>
                <w:sz w:val="20"/>
                <w:szCs w:val="20"/>
              </w:rPr>
            </w:pPr>
            <w:r w:rsidRPr="00096F62">
              <w:rPr>
                <w:rFonts w:ascii="Arial" w:hAnsi="Arial" w:cs="Arial"/>
                <w:sz w:val="20"/>
                <w:szCs w:val="20"/>
              </w:rPr>
              <w:t>Mod. 2055</w:t>
            </w:r>
          </w:p>
          <w:p w14:paraId="14FB177F" w14:textId="77777777" w:rsidR="00981B15" w:rsidRPr="00A16F51" w:rsidRDefault="00981B15" w:rsidP="00981B15">
            <w:pPr>
              <w:pStyle w:val="Nessunaspaziatura"/>
              <w:spacing w:after="120"/>
              <w:jc w:val="both"/>
              <w:rPr>
                <w:rFonts w:ascii="Arial" w:hAnsi="Arial" w:cs="Arial"/>
                <w:sz w:val="20"/>
                <w:szCs w:val="20"/>
              </w:rPr>
            </w:pPr>
            <w:r w:rsidRPr="00096F62">
              <w:rPr>
                <w:rFonts w:ascii="Arial" w:hAnsi="Arial" w:cs="Arial"/>
                <w:sz w:val="20"/>
                <w:szCs w:val="20"/>
              </w:rPr>
              <w:t>Ed. 0</w:t>
            </w:r>
            <w:r>
              <w:rPr>
                <w:rFonts w:ascii="Arial" w:hAnsi="Arial" w:cs="Arial"/>
                <w:sz w:val="20"/>
                <w:szCs w:val="20"/>
              </w:rPr>
              <w:t>8</w:t>
            </w:r>
            <w:r w:rsidRPr="00096F62">
              <w:rPr>
                <w:rFonts w:ascii="Arial" w:hAnsi="Arial" w:cs="Arial"/>
                <w:sz w:val="20"/>
                <w:szCs w:val="20"/>
              </w:rPr>
              <w:t>/2024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021E833" w14:textId="77777777" w:rsidR="00981B15" w:rsidRDefault="00981B15" w:rsidP="00981B15">
            <w:pPr>
              <w:pStyle w:val="Normale1"/>
              <w:spacing w:after="120" w:line="240" w:lineRule="auto"/>
              <w:jc w:val="both"/>
              <w:rPr>
                <w:rFonts w:ascii="Arial" w:hAnsi="Arial" w:cs="Arial"/>
                <w:sz w:val="20"/>
                <w:szCs w:val="20"/>
              </w:rPr>
            </w:pPr>
            <w:r>
              <w:rPr>
                <w:rFonts w:ascii="Arial" w:hAnsi="Arial" w:cs="Arial"/>
                <w:sz w:val="20"/>
                <w:szCs w:val="20"/>
              </w:rPr>
              <w:t>BANCA CENTRO EMILIA</w:t>
            </w:r>
          </w:p>
          <w:p w14:paraId="4FD5A579" w14:textId="77777777" w:rsidR="00981B15" w:rsidRDefault="00981B15" w:rsidP="00981B15">
            <w:pPr>
              <w:pStyle w:val="Normale1"/>
              <w:spacing w:after="120" w:line="240" w:lineRule="auto"/>
              <w:jc w:val="both"/>
              <w:rPr>
                <w:rFonts w:ascii="Arial" w:hAnsi="Arial" w:cs="Arial"/>
                <w:sz w:val="20"/>
                <w:szCs w:val="20"/>
              </w:rPr>
            </w:pPr>
            <w:r>
              <w:rPr>
                <w:rFonts w:ascii="Arial" w:hAnsi="Arial" w:cs="Arial"/>
                <w:sz w:val="20"/>
                <w:szCs w:val="20"/>
              </w:rPr>
              <w:t>Iscritta all'Albo delle Coop. a Mutualità prevalente al n.A112765 - Iscritta all'Albo delle Banche - ABI: 08509.2</w:t>
            </w:r>
          </w:p>
          <w:p w14:paraId="5239EE98" w14:textId="77777777" w:rsidR="00981B15" w:rsidRDefault="00981B15" w:rsidP="00981B15">
            <w:pPr>
              <w:pStyle w:val="Normale1"/>
              <w:spacing w:after="120" w:line="240" w:lineRule="auto"/>
              <w:jc w:val="both"/>
              <w:rPr>
                <w:rFonts w:ascii="Arial" w:hAnsi="Arial" w:cs="Arial"/>
                <w:sz w:val="20"/>
                <w:szCs w:val="20"/>
              </w:rPr>
            </w:pPr>
            <w:r>
              <w:rPr>
                <w:rFonts w:ascii="Arial" w:hAnsi="Arial" w:cs="Arial"/>
                <w:sz w:val="20"/>
                <w:szCs w:val="20"/>
              </w:rPr>
              <w:t>Aderente al Fondo Garanzia dei Depositanti del Credito Cooperativo</w:t>
            </w:r>
          </w:p>
          <w:p w14:paraId="13831CAE" w14:textId="77777777" w:rsidR="00981B15" w:rsidRDefault="00981B15" w:rsidP="00981B15">
            <w:pPr>
              <w:pStyle w:val="Normale1"/>
              <w:spacing w:after="120" w:line="240" w:lineRule="auto"/>
              <w:jc w:val="both"/>
              <w:rPr>
                <w:rFonts w:ascii="Arial" w:hAnsi="Arial" w:cs="Arial"/>
                <w:sz w:val="20"/>
                <w:szCs w:val="20"/>
              </w:rPr>
            </w:pPr>
            <w:r>
              <w:rPr>
                <w:rFonts w:ascii="Arial" w:hAnsi="Arial" w:cs="Arial"/>
                <w:sz w:val="20"/>
                <w:szCs w:val="20"/>
              </w:rPr>
              <w:t>Aderente al Gruppo Bancario Cooperativo Cassa Centrale Banca, iscritto all’Albo dei Gruppi Bancari</w:t>
            </w:r>
          </w:p>
          <w:p w14:paraId="27F0026C" w14:textId="77777777" w:rsidR="00981B15" w:rsidRDefault="00981B15" w:rsidP="00981B15">
            <w:pPr>
              <w:pStyle w:val="Normale1"/>
              <w:spacing w:after="120" w:line="240" w:lineRule="auto"/>
              <w:jc w:val="both"/>
              <w:rPr>
                <w:rFonts w:ascii="Arial" w:hAnsi="Arial" w:cs="Arial"/>
                <w:sz w:val="20"/>
                <w:szCs w:val="20"/>
              </w:rPr>
            </w:pPr>
            <w:r>
              <w:rPr>
                <w:rFonts w:ascii="Arial" w:hAnsi="Arial" w:cs="Arial"/>
                <w:sz w:val="20"/>
                <w:szCs w:val="20"/>
              </w:rPr>
              <w:t>Soggetta all’attività di direzione e coordinamento della Capogruppo Cassa Centrale Banca Credito Cooperativo Italiano SpA</w:t>
            </w:r>
          </w:p>
          <w:p w14:paraId="3D99C074" w14:textId="77777777" w:rsidR="00981B15" w:rsidRPr="007F4CF3" w:rsidRDefault="00981B15" w:rsidP="00981B15">
            <w:pPr>
              <w:pStyle w:val="Normale1"/>
              <w:spacing w:after="120" w:line="240" w:lineRule="auto"/>
              <w:jc w:val="both"/>
              <w:rPr>
                <w:rFonts w:ascii="Arial" w:hAnsi="Arial" w:cs="Arial"/>
                <w:sz w:val="20"/>
                <w:szCs w:val="20"/>
              </w:rPr>
            </w:pPr>
            <w:r>
              <w:rPr>
                <w:rFonts w:ascii="Arial" w:hAnsi="Arial" w:cs="Arial"/>
                <w:sz w:val="20"/>
                <w:szCs w:val="20"/>
              </w:rPr>
              <w:t>Iscrizione al Registro delle Imprese di Ferrara e Codice Fiscale n.</w:t>
            </w:r>
            <w:r>
              <w:rPr>
                <w:rFonts w:ascii="Arial" w:hAnsi="Arial" w:cs="Arial"/>
                <w:bCs/>
                <w:iCs/>
                <w:sz w:val="20"/>
                <w:szCs w:val="20"/>
              </w:rPr>
              <w:t xml:space="preserve"> </w:t>
            </w:r>
            <w:r w:rsidRPr="007F4CF3">
              <w:rPr>
                <w:rFonts w:ascii="Arial" w:hAnsi="Arial" w:cs="Arial"/>
                <w:sz w:val="20"/>
                <w:szCs w:val="20"/>
              </w:rPr>
              <w:t>01402600389</w:t>
            </w:r>
          </w:p>
          <w:p w14:paraId="4E78E61A" w14:textId="77777777" w:rsidR="00981B15" w:rsidRDefault="00981B15" w:rsidP="00981B15">
            <w:pPr>
              <w:pStyle w:val="Normale1"/>
              <w:spacing w:after="120" w:line="240" w:lineRule="auto"/>
              <w:jc w:val="both"/>
              <w:rPr>
                <w:rFonts w:ascii="Arial" w:hAnsi="Arial" w:cs="Arial"/>
                <w:sz w:val="20"/>
                <w:szCs w:val="20"/>
              </w:rPr>
            </w:pPr>
            <w:r>
              <w:rPr>
                <w:rFonts w:ascii="Arial" w:hAnsi="Arial" w:cs="Arial"/>
                <w:sz w:val="20"/>
                <w:szCs w:val="20"/>
              </w:rPr>
              <w:t xml:space="preserve">Società partecipante al Gruppo IVA Cassa Centrale Banca – P.IVA 02529020220 </w:t>
            </w:r>
          </w:p>
          <w:p w14:paraId="42BE42D0" w14:textId="6903C277" w:rsidR="00CF4A55" w:rsidRPr="00D10681" w:rsidRDefault="00981B15" w:rsidP="00981B15">
            <w:pPr>
              <w:pStyle w:val="Normale1"/>
              <w:spacing w:after="120" w:line="240" w:lineRule="auto"/>
              <w:jc w:val="both"/>
              <w:rPr>
                <w:rFonts w:ascii="Arial" w:hAnsi="Arial" w:cs="Arial"/>
                <w:sz w:val="20"/>
                <w:szCs w:val="20"/>
              </w:rPr>
            </w:pPr>
            <w:r>
              <w:rPr>
                <w:rFonts w:ascii="Arial" w:hAnsi="Arial" w:cs="Arial"/>
                <w:sz w:val="20"/>
                <w:szCs w:val="20"/>
              </w:rPr>
              <w:t>Sede: CORPORENO VIA STATALE 39 tel. 051.972711, fax 051.972243, e-mail: email@bancacentroemilia.it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001C5283" w14:textId="77777777" w:rsidR="00981B15" w:rsidRPr="00981B15" w:rsidRDefault="00981B15" w:rsidP="00981B15">
      <w:pPr>
        <w:spacing w:after="120"/>
        <w:jc w:val="both"/>
        <w:rPr>
          <w:color w:val="000000"/>
        </w:rPr>
      </w:pPr>
      <w:r w:rsidRPr="00981B15">
        <w:rPr>
          <w:color w:val="000000"/>
        </w:rPr>
        <w:t xml:space="preserve">Il titolare del trattamento è Banca Centro Emilia – Credito Cooperativo S.C., C.F. 01402600389 P.I. 02529020220, con sede legale in Corporeno (FE) – Via Statale 39, nella persona del legale rappresentante pro tempore (di seguito “Titolare”). Per l’esercizio dei Suoi diritti nonché per qualsiasi altra richiesta privacy, Lei potrà contattare il Titolare scrivendo a email@bancacentroemilia.it . </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2"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 xml:space="preserve">In relazione ai trattamenti descritti nella presente Informativa, in qualità di interessato Lei potrà, alle condizioni previste dal </w:t>
      </w:r>
      <w:r w:rsidRPr="00480C42">
        <w:lastRenderedPageBreak/>
        <w:t>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w:t>
      </w:r>
      <w:r w:rsidRPr="00144D73">
        <w:rPr>
          <w:bCs/>
        </w:rPr>
        <w:lastRenderedPageBreak/>
        <w:t>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 xml:space="preserve">I dati raccolti racchiudono maggiori informazioni rispetto alla firma autografa su carta e – tramite un processo rigorosamente definito – possono essere verificati (perizia grafica) da un soggetto incaricato dall’Autorità Giudiziaria, nonché per le altre </w:t>
      </w:r>
      <w:r w:rsidRPr="00480C42">
        <w:rPr>
          <w:rFonts w:ascii="Arial" w:hAnsi="Arial" w:cs="Arial"/>
          <w:color w:val="000000"/>
        </w:rPr>
        <w:lastRenderedPageBreak/>
        <w:t>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981B15">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981B15">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lastRenderedPageBreak/>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lastRenderedPageBreak/>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0A013B8B"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w:t>
      </w:r>
      <w:r w:rsidRPr="00981B15">
        <w:rPr>
          <w:rFonts w:ascii="Arial" w:hAnsi="Arial" w:cs="Arial"/>
          <w:color w:val="000000"/>
          <w:sz w:val="20"/>
          <w:szCs w:val="20"/>
        </w:rPr>
        <w:t xml:space="preserve">all’indirizzo </w:t>
      </w:r>
      <w:hyperlink r:id="rId13" w:history="1">
        <w:r w:rsidR="00981B15" w:rsidRPr="00981B15">
          <w:rPr>
            <w:rStyle w:val="Collegamentoipertestuale"/>
            <w:rFonts w:ascii="Arial" w:eastAsia="Arial" w:hAnsi="Arial" w:cs="Arial"/>
            <w:sz w:val="20"/>
            <w:szCs w:val="20"/>
          </w:rPr>
          <w:t>www.bancacentroemilia.it</w:t>
        </w:r>
      </w:hyperlink>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w:t>
      </w:r>
      <w:r w:rsidR="002F3D2D" w:rsidRPr="00B43C94">
        <w:rPr>
          <w:color w:val="000000"/>
        </w:rPr>
        <w:lastRenderedPageBreak/>
        <w:t xml:space="preserve">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bookmarkEnd w:id="8"/>
    </w:tbl>
    <w:p w14:paraId="758543A8" w14:textId="77777777" w:rsidR="0021739E" w:rsidRPr="00480C42" w:rsidRDefault="0021739E" w:rsidP="00480C42">
      <w:pPr>
        <w:spacing w:after="120"/>
        <w:jc w:val="both"/>
      </w:pPr>
    </w:p>
    <w:sectPr w:rsidR="0021739E" w:rsidRPr="00480C42" w:rsidSect="00981B15">
      <w:headerReference w:type="even" r:id="rId14"/>
      <w:headerReference w:type="default" r:id="rId15"/>
      <w:footerReference w:type="default" r:id="rId16"/>
      <w:headerReference w:type="first" r:id="rId17"/>
      <w:footnotePr>
        <w:numRestart w:val="eachSect"/>
      </w:footnotePr>
      <w:pgSz w:w="11907" w:h="16840" w:code="9"/>
      <w:pgMar w:top="1134" w:right="567" w:bottom="567" w:left="567" w:header="624"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1274" w14:textId="3C22F679" w:rsidR="00981B15" w:rsidRDefault="00981B15">
    <w:pPr>
      <w:pStyle w:val="Intestazione"/>
    </w:pPr>
    <w:r>
      <w:rPr>
        <w:noProof/>
      </w:rPr>
      <mc:AlternateContent>
        <mc:Choice Requires="wps">
          <w:drawing>
            <wp:anchor distT="0" distB="0" distL="0" distR="0" simplePos="0" relativeHeight="251662336" behindDoc="0" locked="0" layoutInCell="1" allowOverlap="1" wp14:anchorId="24566629" wp14:editId="12CC6B49">
              <wp:simplePos x="635" y="635"/>
              <wp:positionH relativeFrom="page">
                <wp:align>right</wp:align>
              </wp:positionH>
              <wp:positionV relativeFrom="page">
                <wp:align>top</wp:align>
              </wp:positionV>
              <wp:extent cx="1541145" cy="330200"/>
              <wp:effectExtent l="0" t="0" r="0" b="12700"/>
              <wp:wrapNone/>
              <wp:docPr id="163722982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35580E0B" w14:textId="0E1F8222" w:rsidR="00981B15" w:rsidRPr="00981B15" w:rsidRDefault="00981B15" w:rsidP="00981B15">
                          <w:pPr>
                            <w:rPr>
                              <w:rFonts w:ascii="Calibri" w:eastAsia="Calibri" w:hAnsi="Calibri" w:cs="Calibri"/>
                              <w:noProof/>
                              <w:color w:val="000000"/>
                              <w:sz w:val="18"/>
                              <w:szCs w:val="18"/>
                            </w:rPr>
                          </w:pPr>
                          <w:r w:rsidRPr="00981B1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566629"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35580E0B" w14:textId="0E1F8222" w:rsidR="00981B15" w:rsidRPr="00981B15" w:rsidRDefault="00981B15" w:rsidP="00981B15">
                    <w:pPr>
                      <w:rPr>
                        <w:rFonts w:ascii="Calibri" w:eastAsia="Calibri" w:hAnsi="Calibri" w:cs="Calibri"/>
                        <w:noProof/>
                        <w:color w:val="000000"/>
                        <w:sz w:val="18"/>
                        <w:szCs w:val="18"/>
                      </w:rPr>
                    </w:pPr>
                    <w:r w:rsidRPr="00981B15">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7A37A2C0" w:rsidR="00695D1A" w:rsidRDefault="00981B15">
    <w:pPr>
      <w:pStyle w:val="Intestazione"/>
    </w:pPr>
    <w:r>
      <w:rPr>
        <w:noProof/>
      </w:rPr>
      <mc:AlternateContent>
        <mc:Choice Requires="wps">
          <w:drawing>
            <wp:anchor distT="0" distB="0" distL="0" distR="0" simplePos="0" relativeHeight="251663360" behindDoc="0" locked="0" layoutInCell="1" allowOverlap="1" wp14:anchorId="436B9769" wp14:editId="51473181">
              <wp:simplePos x="361950" y="400050"/>
              <wp:positionH relativeFrom="page">
                <wp:align>right</wp:align>
              </wp:positionH>
              <wp:positionV relativeFrom="page">
                <wp:align>top</wp:align>
              </wp:positionV>
              <wp:extent cx="1541145" cy="330200"/>
              <wp:effectExtent l="0" t="0" r="0" b="12700"/>
              <wp:wrapNone/>
              <wp:docPr id="476955044"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8A4AE23" w14:textId="60B97909" w:rsidR="00981B15" w:rsidRPr="00981B15" w:rsidRDefault="00981B15" w:rsidP="00981B15">
                          <w:pPr>
                            <w:rPr>
                              <w:rFonts w:ascii="Calibri" w:eastAsia="Calibri" w:hAnsi="Calibri" w:cs="Calibri"/>
                              <w:noProof/>
                              <w:color w:val="000000"/>
                              <w:sz w:val="18"/>
                              <w:szCs w:val="18"/>
                            </w:rPr>
                          </w:pPr>
                          <w:r w:rsidRPr="00981B1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6B9769"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78A4AE23" w14:textId="60B97909" w:rsidR="00981B15" w:rsidRPr="00981B15" w:rsidRDefault="00981B15" w:rsidP="00981B15">
                    <w:pPr>
                      <w:rPr>
                        <w:rFonts w:ascii="Calibri" w:eastAsia="Calibri" w:hAnsi="Calibri" w:cs="Calibri"/>
                        <w:noProof/>
                        <w:color w:val="000000"/>
                        <w:sz w:val="18"/>
                        <w:szCs w:val="18"/>
                      </w:rPr>
                    </w:pPr>
                    <w:r w:rsidRPr="00981B15">
                      <w:rPr>
                        <w:rFonts w:ascii="Calibri" w:eastAsia="Calibri" w:hAnsi="Calibri" w:cs="Calibri"/>
                        <w:noProof/>
                        <w:color w:val="000000"/>
                        <w:sz w:val="18"/>
                        <w:szCs w:val="18"/>
                      </w:rPr>
                      <w:t>CLASSIFICAZIONE: INTERNO</w:t>
                    </w:r>
                  </w:p>
                </w:txbxContent>
              </v:textbox>
              <w10:wrap anchorx="page" anchory="page"/>
            </v:shape>
          </w:pict>
        </mc:Fallback>
      </mc:AlternateContent>
    </w:r>
    <w:r>
      <w:rPr>
        <w:noProof/>
      </w:rPr>
      <w:drawing>
        <wp:anchor distT="0" distB="0" distL="114300" distR="114300" simplePos="0" relativeHeight="251660288" behindDoc="0" locked="0" layoutInCell="1" allowOverlap="1" wp14:anchorId="0516E3B7" wp14:editId="3F689602">
          <wp:simplePos x="0" y="0"/>
          <wp:positionH relativeFrom="page">
            <wp:align>left</wp:align>
          </wp:positionH>
          <wp:positionV relativeFrom="paragraph">
            <wp:posOffset>-362585</wp:posOffset>
          </wp:positionV>
          <wp:extent cx="7560000" cy="1003343"/>
          <wp:effectExtent l="0" t="0" r="3175" b="6350"/>
          <wp:wrapTopAndBottom/>
          <wp:docPr id="13" name="Immagine 13" descr="Immagine che contiene testo, Carattere, scherm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 Carattere, schermata,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0033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0425" w14:textId="4FBB4549" w:rsidR="00981B15" w:rsidRDefault="00981B15">
    <w:pPr>
      <w:pStyle w:val="Intestazione"/>
    </w:pPr>
    <w:r>
      <w:rPr>
        <w:noProof/>
      </w:rPr>
      <mc:AlternateContent>
        <mc:Choice Requires="wps">
          <w:drawing>
            <wp:anchor distT="0" distB="0" distL="0" distR="0" simplePos="0" relativeHeight="251661312" behindDoc="0" locked="0" layoutInCell="1" allowOverlap="1" wp14:anchorId="5E5DEE8A" wp14:editId="4963C91C">
              <wp:simplePos x="635" y="635"/>
              <wp:positionH relativeFrom="page">
                <wp:align>right</wp:align>
              </wp:positionH>
              <wp:positionV relativeFrom="page">
                <wp:align>top</wp:align>
              </wp:positionV>
              <wp:extent cx="1541145" cy="330200"/>
              <wp:effectExtent l="0" t="0" r="0" b="12700"/>
              <wp:wrapNone/>
              <wp:docPr id="1197914818"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486981D" w14:textId="6A86984E" w:rsidR="00981B15" w:rsidRPr="00981B15" w:rsidRDefault="00981B15" w:rsidP="00981B15">
                          <w:pPr>
                            <w:rPr>
                              <w:rFonts w:ascii="Calibri" w:eastAsia="Calibri" w:hAnsi="Calibri" w:cs="Calibri"/>
                              <w:noProof/>
                              <w:color w:val="000000"/>
                              <w:sz w:val="18"/>
                              <w:szCs w:val="18"/>
                            </w:rPr>
                          </w:pPr>
                          <w:r w:rsidRPr="00981B1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5DEE8A"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7486981D" w14:textId="6A86984E" w:rsidR="00981B15" w:rsidRPr="00981B15" w:rsidRDefault="00981B15" w:rsidP="00981B15">
                    <w:pPr>
                      <w:rPr>
                        <w:rFonts w:ascii="Calibri" w:eastAsia="Calibri" w:hAnsi="Calibri" w:cs="Calibri"/>
                        <w:noProof/>
                        <w:color w:val="000000"/>
                        <w:sz w:val="18"/>
                        <w:szCs w:val="18"/>
                      </w:rPr>
                    </w:pPr>
                    <w:r w:rsidRPr="00981B15">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2008" w:hanging="360"/>
      </w:pPr>
      <w:rPr>
        <w:rFonts w:ascii="Calibri" w:eastAsia="Times New Roman" w:hAnsi="Calibri" w:hint="default"/>
      </w:rPr>
    </w:lvl>
    <w:lvl w:ilvl="1" w:tplc="FFFFFFFF">
      <w:start w:val="1"/>
      <w:numFmt w:val="bullet"/>
      <w:lvlText w:val="o"/>
      <w:lvlJc w:val="left"/>
      <w:pPr>
        <w:ind w:left="2728" w:hanging="360"/>
      </w:pPr>
      <w:rPr>
        <w:rFonts w:ascii="Courier New" w:hAnsi="Courier New" w:hint="default"/>
      </w:rPr>
    </w:lvl>
    <w:lvl w:ilvl="2" w:tplc="FFFFFFFF" w:tentative="1">
      <w:start w:val="1"/>
      <w:numFmt w:val="bullet"/>
      <w:lvlText w:val=""/>
      <w:lvlJc w:val="left"/>
      <w:pPr>
        <w:ind w:left="3448" w:hanging="360"/>
      </w:pPr>
      <w:rPr>
        <w:rFonts w:ascii="Wingdings" w:hAnsi="Wingdings" w:hint="default"/>
      </w:rPr>
    </w:lvl>
    <w:lvl w:ilvl="3" w:tplc="FFFFFFFF" w:tentative="1">
      <w:start w:val="1"/>
      <w:numFmt w:val="bullet"/>
      <w:lvlText w:val=""/>
      <w:lvlJc w:val="left"/>
      <w:pPr>
        <w:ind w:left="4168" w:hanging="360"/>
      </w:pPr>
      <w:rPr>
        <w:rFonts w:ascii="Symbol" w:hAnsi="Symbol" w:hint="default"/>
      </w:rPr>
    </w:lvl>
    <w:lvl w:ilvl="4" w:tplc="FFFFFFFF" w:tentative="1">
      <w:start w:val="1"/>
      <w:numFmt w:val="bullet"/>
      <w:lvlText w:val="o"/>
      <w:lvlJc w:val="left"/>
      <w:pPr>
        <w:ind w:left="4888" w:hanging="360"/>
      </w:pPr>
      <w:rPr>
        <w:rFonts w:ascii="Courier New" w:hAnsi="Courier New" w:hint="default"/>
      </w:rPr>
    </w:lvl>
    <w:lvl w:ilvl="5" w:tplc="FFFFFFFF" w:tentative="1">
      <w:start w:val="1"/>
      <w:numFmt w:val="bullet"/>
      <w:lvlText w:val=""/>
      <w:lvlJc w:val="left"/>
      <w:pPr>
        <w:ind w:left="5608" w:hanging="360"/>
      </w:pPr>
      <w:rPr>
        <w:rFonts w:ascii="Wingdings" w:hAnsi="Wingdings" w:hint="default"/>
      </w:rPr>
    </w:lvl>
    <w:lvl w:ilvl="6" w:tplc="FFFFFFFF" w:tentative="1">
      <w:start w:val="1"/>
      <w:numFmt w:val="bullet"/>
      <w:lvlText w:val=""/>
      <w:lvlJc w:val="left"/>
      <w:pPr>
        <w:ind w:left="6328" w:hanging="360"/>
      </w:pPr>
      <w:rPr>
        <w:rFonts w:ascii="Symbol" w:hAnsi="Symbol" w:hint="default"/>
      </w:rPr>
    </w:lvl>
    <w:lvl w:ilvl="7" w:tplc="FFFFFFFF" w:tentative="1">
      <w:start w:val="1"/>
      <w:numFmt w:val="bullet"/>
      <w:lvlText w:val="o"/>
      <w:lvlJc w:val="left"/>
      <w:pPr>
        <w:ind w:left="7048" w:hanging="360"/>
      </w:pPr>
      <w:rPr>
        <w:rFonts w:ascii="Courier New" w:hAnsi="Courier New" w:hint="default"/>
      </w:rPr>
    </w:lvl>
    <w:lvl w:ilvl="8" w:tplc="FFFFFFFF" w:tentative="1">
      <w:start w:val="1"/>
      <w:numFmt w:val="bullet"/>
      <w:lvlText w:val=""/>
      <w:lvlJc w:val="left"/>
      <w:pPr>
        <w:ind w:left="7768"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2DC3"/>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13164"/>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1B15"/>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ncacentroemilia.it"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dpo@cassacentrale.it"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659fc5b-abe0-44e1-b131-f508736e0b07}" enabled="1" method="Standard" siteId="{84281cd6-9f52-43a6-8d8a-8004ecb59fdd}" contentBits="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4240</Words>
  <Characters>24172</Characters>
  <Application>Microsoft Office Word</Application>
  <DocSecurity>0</DocSecurity>
  <Lines>201</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Michele Govoni</cp:lastModifiedBy>
  <cp:revision>5</cp:revision>
  <cp:lastPrinted>2013-07-04T10:50:00Z</cp:lastPrinted>
  <dcterms:created xsi:type="dcterms:W3CDTF">2025-07-14T11:20:00Z</dcterms:created>
  <dcterms:modified xsi:type="dcterms:W3CDTF">2025-10-30T13:46:00Z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4766bac2,61962504,1c6dc1a4</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